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C" w:rsidRPr="00B703FC" w:rsidRDefault="00B703FC" w:rsidP="00B703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703F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Закон Саратовской области от 25 ноября 2015 г. N 152-ЗСО</w:t>
      </w:r>
      <w:r w:rsidRPr="00B703F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FC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B703FC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областной Думой 18 ноября 2015 года</w:t>
      </w:r>
    </w:p>
    <w:p w:rsidR="00B703FC" w:rsidRPr="00B703FC" w:rsidRDefault="00B703FC" w:rsidP="00B703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"/>
      <w:r w:rsidRPr="00B703FC">
        <w:rPr>
          <w:rFonts w:ascii="Times New Roman" w:hAnsi="Times New Roman" w:cs="Times New Roman"/>
          <w:sz w:val="24"/>
          <w:szCs w:val="24"/>
        </w:rPr>
        <w:t xml:space="preserve">Настоящий Закон в целях развития и поддержки обрабатывающих производств, строительства, народных художественных промыслов, производства товаров и услуг для детей, инновационной, образовательной и ремесленной деятельности хозяйствующих субъектов на основании </w:t>
      </w:r>
      <w:hyperlink r:id="rId4" w:history="1">
        <w:r w:rsidRPr="00B703FC">
          <w:rPr>
            <w:rFonts w:ascii="Times New Roman" w:hAnsi="Times New Roman" w:cs="Times New Roman"/>
            <w:sz w:val="24"/>
            <w:szCs w:val="24"/>
          </w:rPr>
          <w:t>Налогового кодекса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дифференцированные налоговые ставки для отдельных категорий налогоплательщиков, применяющих упрощенную систему налогообложения, на территории Саратовской области.</w:t>
      </w:r>
    </w:p>
    <w:bookmarkEnd w:id="0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703FC">
        <w:rPr>
          <w:rFonts w:ascii="Times New Roman" w:hAnsi="Times New Roman" w:cs="Times New Roman"/>
          <w:b/>
          <w:bCs/>
          <w:sz w:val="24"/>
          <w:szCs w:val="24"/>
        </w:rPr>
        <w:t>Статья 1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bookmarkEnd w:id="1"/>
      <w:r w:rsidRPr="00B703FC">
        <w:rPr>
          <w:rFonts w:ascii="Times New Roman" w:hAnsi="Times New Roman" w:cs="Times New Roman"/>
          <w:sz w:val="24"/>
          <w:szCs w:val="24"/>
        </w:rPr>
        <w:t xml:space="preserve">1. Установить налоговую ставку в размере пяти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5" w:history="1">
        <w:r w:rsidRPr="00B703FC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bookmarkEnd w:id="2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3FC">
        <w:rPr>
          <w:rFonts w:ascii="Times New Roman" w:hAnsi="Times New Roman" w:cs="Times New Roman"/>
          <w:sz w:val="24"/>
          <w:szCs w:val="24"/>
        </w:rPr>
        <w:fldChar w:fldCharType="begin"/>
      </w:r>
      <w:r w:rsidRPr="00B703FC">
        <w:rPr>
          <w:rFonts w:ascii="Times New Roman" w:hAnsi="Times New Roman" w:cs="Times New Roman"/>
          <w:sz w:val="24"/>
          <w:szCs w:val="24"/>
        </w:rPr>
        <w:instrText>HYPERLINK "garantF1://70550726.106201"</w:instrText>
      </w:r>
      <w:r w:rsidRPr="00B703FC">
        <w:rPr>
          <w:rFonts w:ascii="Times New Roman" w:hAnsi="Times New Roman" w:cs="Times New Roman"/>
          <w:sz w:val="24"/>
          <w:szCs w:val="24"/>
        </w:rPr>
      </w:r>
      <w:r w:rsidRPr="00B703FC">
        <w:rPr>
          <w:rFonts w:ascii="Times New Roman" w:hAnsi="Times New Roman" w:cs="Times New Roman"/>
          <w:sz w:val="24"/>
          <w:szCs w:val="24"/>
        </w:rPr>
        <w:fldChar w:fldCharType="separate"/>
      </w:r>
      <w:r w:rsidRPr="00B703FC">
        <w:rPr>
          <w:rFonts w:ascii="Times New Roman" w:hAnsi="Times New Roman" w:cs="Times New Roman"/>
          <w:sz w:val="24"/>
          <w:szCs w:val="24"/>
        </w:rPr>
        <w:t>62.01</w:t>
      </w:r>
      <w:r w:rsidRPr="00B703FC">
        <w:rPr>
          <w:rFonts w:ascii="Times New Roman" w:hAnsi="Times New Roman" w:cs="Times New Roman"/>
          <w:sz w:val="24"/>
          <w:szCs w:val="24"/>
        </w:rPr>
        <w:fldChar w:fldCharType="end"/>
      </w:r>
      <w:r w:rsidRPr="00B703FC">
        <w:rPr>
          <w:rFonts w:ascii="Times New Roman" w:hAnsi="Times New Roman" w:cs="Times New Roman"/>
          <w:sz w:val="24"/>
          <w:szCs w:val="24"/>
        </w:rPr>
        <w:t xml:space="preserve"> Разработка компьютерного программного обеспечения;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703FC">
          <w:rPr>
            <w:rFonts w:ascii="Times New Roman" w:hAnsi="Times New Roman" w:cs="Times New Roman"/>
            <w:sz w:val="24"/>
            <w:szCs w:val="24"/>
          </w:rPr>
          <w:t>62.02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Деятельность консультативная и работы в области компьютерных технологий;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03FC">
          <w:rPr>
            <w:rFonts w:ascii="Times New Roman" w:hAnsi="Times New Roman" w:cs="Times New Roman"/>
            <w:sz w:val="24"/>
            <w:szCs w:val="24"/>
          </w:rPr>
          <w:t>63.11.1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Деятельность по созданию и использованию баз данных и информационных ресурсов;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03FC">
          <w:rPr>
            <w:rFonts w:ascii="Times New Roman" w:hAnsi="Times New Roman" w:cs="Times New Roman"/>
            <w:sz w:val="24"/>
            <w:szCs w:val="24"/>
          </w:rPr>
          <w:t>71.1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Деятельность в области архитектуры, инженерных изысканий и предоставление технических консультаций в этих областях (кроме </w:t>
      </w:r>
      <w:hyperlink r:id="rId9" w:history="1">
        <w:r w:rsidRPr="00B703FC">
          <w:rPr>
            <w:rFonts w:ascii="Times New Roman" w:hAnsi="Times New Roman" w:cs="Times New Roman"/>
            <w:sz w:val="24"/>
            <w:szCs w:val="24"/>
          </w:rPr>
          <w:t>подгрупп 71.12.2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703FC">
          <w:rPr>
            <w:rFonts w:ascii="Times New Roman" w:hAnsi="Times New Roman" w:cs="Times New Roman"/>
            <w:sz w:val="24"/>
            <w:szCs w:val="24"/>
          </w:rPr>
          <w:t>71.12.5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703FC">
          <w:rPr>
            <w:rFonts w:ascii="Times New Roman" w:hAnsi="Times New Roman" w:cs="Times New Roman"/>
            <w:sz w:val="24"/>
            <w:szCs w:val="24"/>
          </w:rPr>
          <w:t>71.12.6</w:t>
        </w:r>
      </w:hyperlink>
      <w:r w:rsidRPr="00B703FC">
        <w:rPr>
          <w:rFonts w:ascii="Times New Roman" w:hAnsi="Times New Roman" w:cs="Times New Roman"/>
          <w:sz w:val="24"/>
          <w:szCs w:val="24"/>
        </w:rPr>
        <w:t>);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703FC">
          <w:rPr>
            <w:rFonts w:ascii="Times New Roman" w:hAnsi="Times New Roman" w:cs="Times New Roman"/>
            <w:sz w:val="24"/>
            <w:szCs w:val="24"/>
          </w:rPr>
          <w:t>71.2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Технические испытания, исследования, анализ и сертификация (кроме </w:t>
      </w:r>
      <w:hyperlink r:id="rId13" w:history="1">
        <w:r w:rsidRPr="00B703FC">
          <w:rPr>
            <w:rFonts w:ascii="Times New Roman" w:hAnsi="Times New Roman" w:cs="Times New Roman"/>
            <w:sz w:val="24"/>
            <w:szCs w:val="24"/>
          </w:rPr>
          <w:t>подгруппы 71.20.5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703FC">
          <w:rPr>
            <w:rFonts w:ascii="Times New Roman" w:hAnsi="Times New Roman" w:cs="Times New Roman"/>
            <w:sz w:val="24"/>
            <w:szCs w:val="24"/>
          </w:rPr>
          <w:t>вида 71.20.61</w:t>
        </w:r>
      </w:hyperlink>
      <w:r w:rsidRPr="00B703FC">
        <w:rPr>
          <w:rFonts w:ascii="Times New Roman" w:hAnsi="Times New Roman" w:cs="Times New Roman"/>
          <w:sz w:val="24"/>
          <w:szCs w:val="24"/>
        </w:rPr>
        <w:t>);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703FC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разработки.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r w:rsidRPr="00B703FC">
        <w:rPr>
          <w:rFonts w:ascii="Times New Roman" w:hAnsi="Times New Roman" w:cs="Times New Roman"/>
          <w:sz w:val="24"/>
          <w:szCs w:val="24"/>
        </w:rPr>
        <w:t xml:space="preserve">2. Установить налоговую ставку в размере шести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16" w:history="1">
        <w:r w:rsidRPr="00B703FC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bookmarkEnd w:id="3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3FC">
        <w:rPr>
          <w:rFonts w:ascii="Times New Roman" w:hAnsi="Times New Roman" w:cs="Times New Roman"/>
          <w:sz w:val="24"/>
          <w:szCs w:val="24"/>
        </w:rPr>
        <w:fldChar w:fldCharType="begin"/>
      </w:r>
      <w:r w:rsidRPr="00B703FC">
        <w:rPr>
          <w:rFonts w:ascii="Times New Roman" w:hAnsi="Times New Roman" w:cs="Times New Roman"/>
          <w:sz w:val="24"/>
          <w:szCs w:val="24"/>
        </w:rPr>
        <w:instrText>HYPERLINK "garantF1://70550726.141911"</w:instrText>
      </w:r>
      <w:r w:rsidRPr="00B703FC">
        <w:rPr>
          <w:rFonts w:ascii="Times New Roman" w:hAnsi="Times New Roman" w:cs="Times New Roman"/>
          <w:sz w:val="24"/>
          <w:szCs w:val="24"/>
        </w:rPr>
      </w:r>
      <w:r w:rsidRPr="00B703FC">
        <w:rPr>
          <w:rFonts w:ascii="Times New Roman" w:hAnsi="Times New Roman" w:cs="Times New Roman"/>
          <w:sz w:val="24"/>
          <w:szCs w:val="24"/>
        </w:rPr>
        <w:fldChar w:fldCharType="separate"/>
      </w:r>
      <w:r w:rsidRPr="00B703FC">
        <w:rPr>
          <w:rFonts w:ascii="Times New Roman" w:hAnsi="Times New Roman" w:cs="Times New Roman"/>
          <w:sz w:val="24"/>
          <w:szCs w:val="24"/>
        </w:rPr>
        <w:t>14.19.11</w:t>
      </w:r>
      <w:r w:rsidRPr="00B703FC">
        <w:rPr>
          <w:rFonts w:ascii="Times New Roman" w:hAnsi="Times New Roman" w:cs="Times New Roman"/>
          <w:sz w:val="24"/>
          <w:szCs w:val="24"/>
        </w:rPr>
        <w:fldChar w:fldCharType="end"/>
      </w:r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трикотажных или вязаных одежды и аксессуаров одежды для детей младшего возраста;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703FC">
          <w:rPr>
            <w:rFonts w:ascii="Times New Roman" w:hAnsi="Times New Roman" w:cs="Times New Roman"/>
            <w:sz w:val="24"/>
            <w:szCs w:val="24"/>
          </w:rPr>
          <w:t>14.19.21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одежды и аксессуаров одежды для детей младшего возраста из текстильных материалов, </w:t>
      </w:r>
      <w:proofErr w:type="gramStart"/>
      <w:r w:rsidRPr="00B703F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703FC">
        <w:rPr>
          <w:rFonts w:ascii="Times New Roman" w:hAnsi="Times New Roman" w:cs="Times New Roman"/>
          <w:sz w:val="24"/>
          <w:szCs w:val="24"/>
        </w:rPr>
        <w:t xml:space="preserve"> трикотажных или вязаных;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703FC">
          <w:rPr>
            <w:rFonts w:ascii="Times New Roman" w:hAnsi="Times New Roman" w:cs="Times New Roman"/>
            <w:sz w:val="24"/>
            <w:szCs w:val="24"/>
          </w:rPr>
          <w:t>32.40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игр и игрушек;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703FC">
          <w:rPr>
            <w:rFonts w:ascii="Times New Roman" w:hAnsi="Times New Roman" w:cs="Times New Roman"/>
            <w:sz w:val="24"/>
            <w:szCs w:val="24"/>
          </w:rPr>
          <w:t>85.11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Образование дошкольное;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703FC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Образование дополнительное детей и взрослых.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r w:rsidRPr="00B703FC">
        <w:rPr>
          <w:rFonts w:ascii="Times New Roman" w:hAnsi="Times New Roman" w:cs="Times New Roman"/>
          <w:sz w:val="24"/>
          <w:szCs w:val="24"/>
        </w:rPr>
        <w:t xml:space="preserve">3. Установить налоговую ставку в размере семи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21" w:history="1">
        <w:r w:rsidRPr="00B703FC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bookmarkEnd w:id="4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3FC">
        <w:rPr>
          <w:rFonts w:ascii="Times New Roman" w:hAnsi="Times New Roman" w:cs="Times New Roman"/>
          <w:sz w:val="24"/>
          <w:szCs w:val="24"/>
        </w:rPr>
        <w:t xml:space="preserve">кодовые обозначения, входящие в </w:t>
      </w:r>
      <w:hyperlink r:id="rId22" w:history="1">
        <w:r w:rsidRPr="00B703FC">
          <w:rPr>
            <w:rFonts w:ascii="Times New Roman" w:hAnsi="Times New Roman" w:cs="Times New Roman"/>
            <w:sz w:val="24"/>
            <w:szCs w:val="24"/>
          </w:rPr>
          <w:t>раздел</w:t>
        </w:r>
        <w:proofErr w:type="gramStart"/>
        <w:r w:rsidRPr="00B703FC">
          <w:rPr>
            <w:rFonts w:ascii="Times New Roman" w:hAnsi="Times New Roman" w:cs="Times New Roman"/>
            <w:sz w:val="24"/>
            <w:szCs w:val="24"/>
          </w:rPr>
          <w:t xml:space="preserve"> С</w:t>
        </w:r>
        <w:proofErr w:type="gramEnd"/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Обрабатывающие производства (за исключением видов </w:t>
      </w:r>
      <w:hyperlink r:id="rId23" w:history="1">
        <w:r w:rsidRPr="00B703FC">
          <w:rPr>
            <w:rFonts w:ascii="Times New Roman" w:hAnsi="Times New Roman" w:cs="Times New Roman"/>
            <w:sz w:val="24"/>
            <w:szCs w:val="24"/>
          </w:rPr>
          <w:t>14.19.11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703FC">
          <w:rPr>
            <w:rFonts w:ascii="Times New Roman" w:hAnsi="Times New Roman" w:cs="Times New Roman"/>
            <w:sz w:val="24"/>
            <w:szCs w:val="24"/>
          </w:rPr>
          <w:t>14.19.21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703FC">
          <w:rPr>
            <w:rFonts w:ascii="Times New Roman" w:hAnsi="Times New Roman" w:cs="Times New Roman"/>
            <w:sz w:val="24"/>
            <w:szCs w:val="24"/>
          </w:rPr>
          <w:t>группы 32.40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, а также видов экономической </w:t>
      </w:r>
      <w:r w:rsidRPr="00B703F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по производству подакцизных товаров, предусмотренных </w:t>
      </w:r>
      <w:hyperlink r:id="rId26" w:history="1">
        <w:r w:rsidRPr="00B703FC">
          <w:rPr>
            <w:rFonts w:ascii="Times New Roman" w:hAnsi="Times New Roman" w:cs="Times New Roman"/>
            <w:sz w:val="24"/>
            <w:szCs w:val="24"/>
          </w:rPr>
          <w:t>статьей 181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703FC">
          <w:rPr>
            <w:rFonts w:ascii="Times New Roman" w:hAnsi="Times New Roman" w:cs="Times New Roman"/>
            <w:sz w:val="24"/>
            <w:szCs w:val="24"/>
          </w:rPr>
          <w:t>43.31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штукатурных работ;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703FC">
          <w:rPr>
            <w:rFonts w:ascii="Times New Roman" w:hAnsi="Times New Roman" w:cs="Times New Roman"/>
            <w:sz w:val="24"/>
            <w:szCs w:val="24"/>
          </w:rPr>
          <w:t>43.32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Работы столярные и плотничные;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703FC">
          <w:rPr>
            <w:rFonts w:ascii="Times New Roman" w:hAnsi="Times New Roman" w:cs="Times New Roman"/>
            <w:sz w:val="24"/>
            <w:szCs w:val="24"/>
          </w:rPr>
          <w:t>43.33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Работы по устройству покрытий полов и облицовке стен;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B703FC">
          <w:rPr>
            <w:rFonts w:ascii="Times New Roman" w:hAnsi="Times New Roman" w:cs="Times New Roman"/>
            <w:sz w:val="24"/>
            <w:szCs w:val="24"/>
          </w:rPr>
          <w:t>43.34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малярных и стекольных работ;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B703FC">
          <w:rPr>
            <w:rFonts w:ascii="Times New Roman" w:hAnsi="Times New Roman" w:cs="Times New Roman"/>
            <w:sz w:val="24"/>
            <w:szCs w:val="24"/>
          </w:rPr>
          <w:t>43.39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прочих отделочных и завершающих работ;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703FC">
          <w:rPr>
            <w:rFonts w:ascii="Times New Roman" w:hAnsi="Times New Roman" w:cs="Times New Roman"/>
            <w:sz w:val="24"/>
            <w:szCs w:val="24"/>
          </w:rPr>
          <w:t>43.9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Работы строительные специализированные прочие.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r w:rsidRPr="00B703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03FC">
        <w:rPr>
          <w:rFonts w:ascii="Times New Roman" w:hAnsi="Times New Roman" w:cs="Times New Roman"/>
          <w:sz w:val="24"/>
          <w:szCs w:val="24"/>
        </w:rPr>
        <w:t xml:space="preserve">Право применения налоговых ставок в размерах, указанных в </w:t>
      </w:r>
      <w:hyperlink w:anchor="sub_101" w:history="1">
        <w:r w:rsidRPr="00B703FC">
          <w:rPr>
            <w:rFonts w:ascii="Times New Roman" w:hAnsi="Times New Roman" w:cs="Times New Roman"/>
            <w:sz w:val="24"/>
            <w:szCs w:val="24"/>
          </w:rPr>
          <w:t>частях 1-3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настоящей статьи, для организаций и индивидуальных предпринимателей, выбравших объектом налогообложения доходы, уменьшенные на величину расходов, наступает при условии, если доля доходов от реализации товаров (работ, услуг) по соответствующему виду экономической деятельности, указанному в частях 1-3 настоящей статьи, за налоговый (отчетный) период составляет не менее 70 процентов в общем объеме доходов</w:t>
      </w:r>
      <w:proofErr w:type="gramEnd"/>
      <w:r w:rsidRPr="00B703FC">
        <w:rPr>
          <w:rFonts w:ascii="Times New Roman" w:hAnsi="Times New Roman" w:cs="Times New Roman"/>
          <w:sz w:val="24"/>
          <w:szCs w:val="24"/>
        </w:rPr>
        <w:t xml:space="preserve"> налогоплательщика, </w:t>
      </w:r>
      <w:proofErr w:type="gramStart"/>
      <w:r w:rsidRPr="00B703FC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B703FC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3" w:history="1">
        <w:r w:rsidRPr="00B703FC">
          <w:rPr>
            <w:rFonts w:ascii="Times New Roman" w:hAnsi="Times New Roman" w:cs="Times New Roman"/>
            <w:sz w:val="24"/>
            <w:szCs w:val="24"/>
          </w:rPr>
          <w:t>статьей 346.15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bookmarkEnd w:id="5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"/>
      <w:r w:rsidRPr="00B703FC">
        <w:rPr>
          <w:rFonts w:ascii="Times New Roman" w:hAnsi="Times New Roman" w:cs="Times New Roman"/>
          <w:b/>
          <w:bCs/>
          <w:sz w:val="24"/>
          <w:szCs w:val="24"/>
        </w:rPr>
        <w:t>Статья 2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1"/>
      <w:bookmarkEnd w:id="6"/>
      <w:r w:rsidRPr="00B703FC">
        <w:rPr>
          <w:rFonts w:ascii="Times New Roman" w:hAnsi="Times New Roman" w:cs="Times New Roman"/>
          <w:sz w:val="24"/>
          <w:szCs w:val="24"/>
        </w:rPr>
        <w:t xml:space="preserve">1. Установить налоговую ставку в размере одного процента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</w:t>
      </w:r>
      <w:hyperlink r:id="rId34" w:history="1">
        <w:r w:rsidRPr="00B703FC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bookmarkEnd w:id="7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3FC">
        <w:rPr>
          <w:rFonts w:ascii="Times New Roman" w:hAnsi="Times New Roman" w:cs="Times New Roman"/>
          <w:sz w:val="24"/>
          <w:szCs w:val="24"/>
        </w:rPr>
        <w:fldChar w:fldCharType="begin"/>
      </w:r>
      <w:r w:rsidRPr="00B703FC">
        <w:rPr>
          <w:rFonts w:ascii="Times New Roman" w:hAnsi="Times New Roman" w:cs="Times New Roman"/>
          <w:sz w:val="24"/>
          <w:szCs w:val="24"/>
        </w:rPr>
        <w:instrText>HYPERLINK "garantF1://70550726.162912"</w:instrText>
      </w:r>
      <w:r w:rsidRPr="00B703FC">
        <w:rPr>
          <w:rFonts w:ascii="Times New Roman" w:hAnsi="Times New Roman" w:cs="Times New Roman"/>
          <w:sz w:val="24"/>
          <w:szCs w:val="24"/>
        </w:rPr>
      </w:r>
      <w:r w:rsidRPr="00B703FC">
        <w:rPr>
          <w:rFonts w:ascii="Times New Roman" w:hAnsi="Times New Roman" w:cs="Times New Roman"/>
          <w:sz w:val="24"/>
          <w:szCs w:val="24"/>
        </w:rPr>
        <w:fldChar w:fldCharType="separate"/>
      </w:r>
      <w:r w:rsidRPr="00B703FC">
        <w:rPr>
          <w:rFonts w:ascii="Times New Roman" w:hAnsi="Times New Roman" w:cs="Times New Roman"/>
          <w:sz w:val="24"/>
          <w:szCs w:val="24"/>
        </w:rPr>
        <w:t>16.29.12</w:t>
      </w:r>
      <w:r w:rsidRPr="00B703FC">
        <w:rPr>
          <w:rFonts w:ascii="Times New Roman" w:hAnsi="Times New Roman" w:cs="Times New Roman"/>
          <w:sz w:val="24"/>
          <w:szCs w:val="24"/>
        </w:rPr>
        <w:fldChar w:fldCharType="end"/>
      </w:r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деревянных столовых и кухонных принадлежностей;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703FC">
          <w:rPr>
            <w:rFonts w:ascii="Times New Roman" w:hAnsi="Times New Roman" w:cs="Times New Roman"/>
            <w:sz w:val="24"/>
            <w:szCs w:val="24"/>
          </w:rPr>
          <w:t>16.29.13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703FC">
          <w:rPr>
            <w:rFonts w:ascii="Times New Roman" w:hAnsi="Times New Roman" w:cs="Times New Roman"/>
            <w:sz w:val="24"/>
            <w:szCs w:val="24"/>
          </w:rPr>
          <w:t>23.41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хозяйственных и декоративных керамических изделий;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703FC">
          <w:rPr>
            <w:rFonts w:ascii="Times New Roman" w:hAnsi="Times New Roman" w:cs="Times New Roman"/>
            <w:sz w:val="24"/>
            <w:szCs w:val="24"/>
          </w:rPr>
          <w:t>23.49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прочих керамических изделий;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703FC">
          <w:rPr>
            <w:rFonts w:ascii="Times New Roman" w:hAnsi="Times New Roman" w:cs="Times New Roman"/>
            <w:sz w:val="24"/>
            <w:szCs w:val="24"/>
          </w:rPr>
          <w:t>32.99.8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Производство изделий народных художественных промыслов;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B703FC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B703FC">
          <w:rPr>
            <w:rFonts w:ascii="Times New Roman" w:hAnsi="Times New Roman" w:cs="Times New Roman"/>
            <w:sz w:val="24"/>
            <w:szCs w:val="24"/>
          </w:rPr>
          <w:t>85.11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Образование дошкольное;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B703FC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Образование дополнительное детей и взрослых;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B703FC">
          <w:rPr>
            <w:rFonts w:ascii="Times New Roman" w:hAnsi="Times New Roman" w:cs="Times New Roman"/>
            <w:sz w:val="24"/>
            <w:szCs w:val="24"/>
          </w:rPr>
          <w:t>88.10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Предоставление социальных услуг без обеспечения проживания престарелым и инвалидам;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B703FC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Предоставление услуг по дневному уходу за детьми.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2"/>
      <w:r w:rsidRPr="00B703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03FC">
        <w:rPr>
          <w:rFonts w:ascii="Times New Roman" w:hAnsi="Times New Roman" w:cs="Times New Roman"/>
          <w:sz w:val="24"/>
          <w:szCs w:val="24"/>
        </w:rPr>
        <w:t xml:space="preserve">Право применения налоговой ставки в размере, указанном в </w:t>
      </w:r>
      <w:hyperlink w:anchor="sub_201" w:history="1">
        <w:r w:rsidRPr="00B703FC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 w:rsidRPr="00B703FC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4" w:history="1">
        <w:r w:rsidRPr="00B703FC">
          <w:rPr>
            <w:rFonts w:ascii="Times New Roman" w:hAnsi="Times New Roman" w:cs="Times New Roman"/>
            <w:sz w:val="24"/>
            <w:szCs w:val="24"/>
          </w:rPr>
          <w:t>статьей 346.15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bookmarkEnd w:id="8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"/>
      <w:r w:rsidRPr="00B703FC">
        <w:rPr>
          <w:rFonts w:ascii="Times New Roman" w:hAnsi="Times New Roman" w:cs="Times New Roman"/>
          <w:b/>
          <w:bCs/>
          <w:sz w:val="24"/>
          <w:szCs w:val="24"/>
        </w:rPr>
        <w:t>Статья 3</w:t>
      </w:r>
    </w:p>
    <w:bookmarkEnd w:id="9"/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3FC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 1 января 2016 года, но не ранее чем по истечении одного месяца со дня его </w:t>
      </w:r>
      <w:hyperlink r:id="rId45" w:history="1">
        <w:r w:rsidRPr="00B703FC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B703FC">
        <w:rPr>
          <w:rFonts w:ascii="Times New Roman" w:hAnsi="Times New Roman" w:cs="Times New Roman"/>
          <w:sz w:val="24"/>
          <w:szCs w:val="24"/>
        </w:rPr>
        <w:t xml:space="preserve"> и действует по 31 декабря 2018 года включительно.</w:t>
      </w:r>
    </w:p>
    <w:p w:rsidR="00B703FC" w:rsidRPr="00B703FC" w:rsidRDefault="00B703FC" w:rsidP="00B70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02"/>
        <w:gridCol w:w="3161"/>
      </w:tblGrid>
      <w:tr w:rsidR="00B703FC" w:rsidRPr="00B703F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703FC" w:rsidRPr="00B703FC" w:rsidRDefault="00B703FC" w:rsidP="00B7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C">
              <w:rPr>
                <w:rFonts w:ascii="Times New Roman" w:hAnsi="Times New Roman" w:cs="Times New Roman"/>
                <w:sz w:val="24"/>
                <w:szCs w:val="24"/>
              </w:rPr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703FC" w:rsidRPr="00B703FC" w:rsidRDefault="00B703FC" w:rsidP="00B70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FC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</w:p>
        </w:tc>
      </w:tr>
    </w:tbl>
    <w:p w:rsidR="00066AFA" w:rsidRPr="00B703FC" w:rsidRDefault="00066AFA"/>
    <w:sectPr w:rsidR="00066AFA" w:rsidRPr="00B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FC"/>
    <w:rsid w:val="00066AFA"/>
    <w:rsid w:val="00B7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03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3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703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03F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703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703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70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711" TargetMode="External"/><Relationship Id="rId13" Type="http://schemas.openxmlformats.org/officeDocument/2006/relationships/hyperlink" Target="garantF1://70550726.71205" TargetMode="External"/><Relationship Id="rId18" Type="http://schemas.openxmlformats.org/officeDocument/2006/relationships/hyperlink" Target="garantF1://70550726.3240" TargetMode="External"/><Relationship Id="rId26" Type="http://schemas.openxmlformats.org/officeDocument/2006/relationships/hyperlink" Target="garantF1://10800200.181" TargetMode="External"/><Relationship Id="rId39" Type="http://schemas.openxmlformats.org/officeDocument/2006/relationships/hyperlink" Target="garantF1://70550726.10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50726.0" TargetMode="External"/><Relationship Id="rId34" Type="http://schemas.openxmlformats.org/officeDocument/2006/relationships/hyperlink" Target="garantF1://70550726.0" TargetMode="External"/><Relationship Id="rId42" Type="http://schemas.openxmlformats.org/officeDocument/2006/relationships/hyperlink" Target="garantF1://70550726.881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550726.63111" TargetMode="External"/><Relationship Id="rId12" Type="http://schemas.openxmlformats.org/officeDocument/2006/relationships/hyperlink" Target="garantF1://70550726.712" TargetMode="External"/><Relationship Id="rId17" Type="http://schemas.openxmlformats.org/officeDocument/2006/relationships/hyperlink" Target="garantF1://70550726.141921" TargetMode="External"/><Relationship Id="rId25" Type="http://schemas.openxmlformats.org/officeDocument/2006/relationships/hyperlink" Target="garantF1://70550726.3240" TargetMode="External"/><Relationship Id="rId33" Type="http://schemas.openxmlformats.org/officeDocument/2006/relationships/hyperlink" Target="garantF1://10800200.34615" TargetMode="External"/><Relationship Id="rId38" Type="http://schemas.openxmlformats.org/officeDocument/2006/relationships/hyperlink" Target="garantF1://70550726.3299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20" Type="http://schemas.openxmlformats.org/officeDocument/2006/relationships/hyperlink" Target="garantF1://70550726.8541" TargetMode="External"/><Relationship Id="rId29" Type="http://schemas.openxmlformats.org/officeDocument/2006/relationships/hyperlink" Target="garantF1://70550726.4333" TargetMode="External"/><Relationship Id="rId41" Type="http://schemas.openxmlformats.org/officeDocument/2006/relationships/hyperlink" Target="garantF1://70550726.854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50726.106202" TargetMode="External"/><Relationship Id="rId11" Type="http://schemas.openxmlformats.org/officeDocument/2006/relationships/hyperlink" Target="garantF1://70550726.71126" TargetMode="External"/><Relationship Id="rId24" Type="http://schemas.openxmlformats.org/officeDocument/2006/relationships/hyperlink" Target="garantF1://70550726.141921" TargetMode="External"/><Relationship Id="rId32" Type="http://schemas.openxmlformats.org/officeDocument/2006/relationships/hyperlink" Target="garantF1://70550726.439" TargetMode="External"/><Relationship Id="rId37" Type="http://schemas.openxmlformats.org/officeDocument/2006/relationships/hyperlink" Target="garantF1://70550726.2349" TargetMode="External"/><Relationship Id="rId40" Type="http://schemas.openxmlformats.org/officeDocument/2006/relationships/hyperlink" Target="garantF1://70550726.8511" TargetMode="External"/><Relationship Id="rId45" Type="http://schemas.openxmlformats.org/officeDocument/2006/relationships/hyperlink" Target="garantF1://17817694.0" TargetMode="External"/><Relationship Id="rId5" Type="http://schemas.openxmlformats.org/officeDocument/2006/relationships/hyperlink" Target="garantF1://70550726.0" TargetMode="External"/><Relationship Id="rId15" Type="http://schemas.openxmlformats.org/officeDocument/2006/relationships/hyperlink" Target="garantF1://70550726.10072" TargetMode="External"/><Relationship Id="rId23" Type="http://schemas.openxmlformats.org/officeDocument/2006/relationships/hyperlink" Target="garantF1://70550726.141911" TargetMode="External"/><Relationship Id="rId28" Type="http://schemas.openxmlformats.org/officeDocument/2006/relationships/hyperlink" Target="garantF1://70550726.4332" TargetMode="External"/><Relationship Id="rId36" Type="http://schemas.openxmlformats.org/officeDocument/2006/relationships/hyperlink" Target="garantF1://70550726.2341" TargetMode="External"/><Relationship Id="rId10" Type="http://schemas.openxmlformats.org/officeDocument/2006/relationships/hyperlink" Target="garantF1://70550726.71125" TargetMode="External"/><Relationship Id="rId19" Type="http://schemas.openxmlformats.org/officeDocument/2006/relationships/hyperlink" Target="garantF1://70550726.8511" TargetMode="External"/><Relationship Id="rId31" Type="http://schemas.openxmlformats.org/officeDocument/2006/relationships/hyperlink" Target="garantF1://70550726.4339" TargetMode="External"/><Relationship Id="rId44" Type="http://schemas.openxmlformats.org/officeDocument/2006/relationships/hyperlink" Target="garantF1://10800200.34615" TargetMode="External"/><Relationship Id="rId4" Type="http://schemas.openxmlformats.org/officeDocument/2006/relationships/hyperlink" Target="garantF1://10800200.200262" TargetMode="External"/><Relationship Id="rId9" Type="http://schemas.openxmlformats.org/officeDocument/2006/relationships/hyperlink" Target="garantF1://70550726.71122" TargetMode="External"/><Relationship Id="rId14" Type="http://schemas.openxmlformats.org/officeDocument/2006/relationships/hyperlink" Target="garantF1://70550726.712061" TargetMode="External"/><Relationship Id="rId22" Type="http://schemas.openxmlformats.org/officeDocument/2006/relationships/hyperlink" Target="garantF1://70550726.300" TargetMode="External"/><Relationship Id="rId27" Type="http://schemas.openxmlformats.org/officeDocument/2006/relationships/hyperlink" Target="garantF1://70550726.4331" TargetMode="External"/><Relationship Id="rId30" Type="http://schemas.openxmlformats.org/officeDocument/2006/relationships/hyperlink" Target="garantF1://70550726.4334" TargetMode="External"/><Relationship Id="rId35" Type="http://schemas.openxmlformats.org/officeDocument/2006/relationships/hyperlink" Target="garantF1://70550726.162913" TargetMode="External"/><Relationship Id="rId43" Type="http://schemas.openxmlformats.org/officeDocument/2006/relationships/hyperlink" Target="garantF1://70550726.8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2016-01-28T11:49:00Z</dcterms:created>
  <dcterms:modified xsi:type="dcterms:W3CDTF">2016-01-28T11:50:00Z</dcterms:modified>
</cp:coreProperties>
</file>